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de la actividad 1</w:t>
        <w:br w:type="textWrapping"/>
        <w:t xml:space="preserve">Fase I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ed7d31"/>
          <w:sz w:val="24"/>
          <w:szCs w:val="24"/>
          <w:rtl w:val="0"/>
        </w:rPr>
        <w:t xml:space="preserve">‘’Mate ruleta’’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32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 guía para el procedimiento:</w:t>
      </w:r>
    </w:p>
    <w:p w:rsidR="00000000" w:rsidDel="00000000" w:rsidP="00000000" w:rsidRDefault="00000000" w:rsidRPr="00000000" w14:paraId="00000004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para acceder a la Mate ruleta e iniciar con la actividad, no requiere de registro únicamente es ingresar al link que se presenta a continuación: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0"/>
        </w:tabs>
        <w:spacing w:after="0" w:before="0" w:line="276" w:lineRule="auto"/>
        <w:ind w:left="787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https://app-sorteos.com/wheel/3MK3M6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Desarrollo de la actividad: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actividad Mate ruleta se realizará por medio de una videollamada, los alumnos deberán de establecerse con alguna pareja (equipos de dos), se les compartirá la pantalla a los alumnos mostrando la ruleta, esta consta de 10 diferentes opciones; de las cuáles 7 de ellas serán problemas matemáticos cómo: suma, resta, multiplicación o división y las 3 restantes serán ‘’los combos’’, los cuales contendrán actividades cómo: ‘’Moneda de $.50 centavos’’, corbata y un cortauñas. En el caso de los combos, se refiere a que si cae en la ruleta alguna de esas opciones, el equipo participante tendrá 10 segundos para correr en busca del artículo que haya tocado y mostrarlo al docente por la cámara.</w:t>
      </w:r>
    </w:p>
    <w:p w:rsidR="00000000" w:rsidDel="00000000" w:rsidP="00000000" w:rsidRDefault="00000000" w:rsidRPr="00000000" w14:paraId="00000007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Operaciones de la ruleta: </w:t>
      </w:r>
    </w:p>
    <w:p w:rsidR="00000000" w:rsidDel="00000000" w:rsidP="00000000" w:rsidRDefault="00000000" w:rsidRPr="00000000" w14:paraId="00000008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30 + 5 X 4 =</w:t>
      </w:r>
    </w:p>
    <w:p w:rsidR="00000000" w:rsidDel="00000000" w:rsidP="00000000" w:rsidRDefault="00000000" w:rsidRPr="00000000" w14:paraId="00000009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 + 8 X 9 =</w:t>
      </w:r>
    </w:p>
    <w:p w:rsidR="00000000" w:rsidDel="00000000" w:rsidP="00000000" w:rsidRDefault="00000000" w:rsidRPr="00000000" w14:paraId="0000000A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Moneda de .50 centavos</w:t>
      </w:r>
    </w:p>
    <w:p w:rsidR="00000000" w:rsidDel="00000000" w:rsidP="00000000" w:rsidRDefault="00000000" w:rsidRPr="00000000" w14:paraId="0000000B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25 – 2 X 7 =</w:t>
      </w:r>
    </w:p>
    <w:p w:rsidR="00000000" w:rsidDel="00000000" w:rsidP="00000000" w:rsidRDefault="00000000" w:rsidRPr="00000000" w14:paraId="0000000C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X 6 + 10 = </w:t>
      </w:r>
    </w:p>
    <w:p w:rsidR="00000000" w:rsidDel="00000000" w:rsidP="00000000" w:rsidRDefault="00000000" w:rsidRPr="00000000" w14:paraId="0000000D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Corbata</w:t>
      </w:r>
    </w:p>
    <w:p w:rsidR="00000000" w:rsidDel="00000000" w:rsidP="00000000" w:rsidRDefault="00000000" w:rsidRPr="00000000" w14:paraId="0000000E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99 – 7 + 10 =</w:t>
      </w:r>
    </w:p>
    <w:p w:rsidR="00000000" w:rsidDel="00000000" w:rsidP="00000000" w:rsidRDefault="00000000" w:rsidRPr="00000000" w14:paraId="0000000F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 + 5 X 5 -16 =</w:t>
      </w:r>
    </w:p>
    <w:p w:rsidR="00000000" w:rsidDel="00000000" w:rsidP="00000000" w:rsidRDefault="00000000" w:rsidRPr="00000000" w14:paraId="00000010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Cortaúñas</w:t>
      </w:r>
    </w:p>
    <w:p w:rsidR="00000000" w:rsidDel="00000000" w:rsidP="00000000" w:rsidRDefault="00000000" w:rsidRPr="00000000" w14:paraId="00000011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 X 4 + 5 X 6 = </w:t>
      </w:r>
    </w:p>
    <w:p w:rsidR="00000000" w:rsidDel="00000000" w:rsidP="00000000" w:rsidRDefault="00000000" w:rsidRPr="00000000" w14:paraId="00000012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32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 didáctico:</w:t>
      </w:r>
    </w:p>
    <w:p w:rsidR="00000000" w:rsidDel="00000000" w:rsidP="00000000" w:rsidRDefault="00000000" w:rsidRPr="00000000" w14:paraId="00000014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adjunta link de youtube (explicación del proceso de la actividad):</w:t>
      </w:r>
    </w:p>
    <w:p w:rsidR="00000000" w:rsidDel="00000000" w:rsidP="00000000" w:rsidRDefault="00000000" w:rsidRPr="00000000" w14:paraId="00000015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https://youtu.be/iGh3k7wIkkU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32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https://www.youtube.com/watch?v=iGh3k7wIkkU&amp;ab_channel=MieyesMichelleAguilarHidalgo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32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32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Ejemplo: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216535</wp:posOffset>
            </wp:positionH>
            <wp:positionV relativeFrom="paragraph">
              <wp:posOffset>396240</wp:posOffset>
            </wp:positionV>
            <wp:extent cx="5156200" cy="352679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5965" l="10231" r="20239" t="9439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526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tabs>
          <w:tab w:val="left" w:pos="132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D95157"/>
    <w:pPr>
      <w:spacing w:after="0" w:line="276" w:lineRule="auto"/>
      <w:ind w:left="720"/>
      <w:contextualSpacing w:val="1"/>
    </w:pPr>
    <w:rPr>
      <w:rFonts w:ascii="Arial" w:cs="Arial" w:eastAsia="Arial" w:hAnsi="Arial"/>
      <w:lang w:eastAsia="es-US" w:val="es"/>
    </w:rPr>
  </w:style>
  <w:style w:type="character" w:styleId="Hipervnculo">
    <w:name w:val="Hyperlink"/>
    <w:basedOn w:val="Fuentedeprrafopredeter"/>
    <w:uiPriority w:val="99"/>
    <w:unhideWhenUsed w:val="1"/>
    <w:rsid w:val="008B27B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www.youtube.com/watch?v=iGh3k7wIkkU&amp;ab_channel=MieyesMichelleAguilarHidalg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-sorteos.com/wheel/3MK3M6" TargetMode="External"/><Relationship Id="rId8" Type="http://schemas.openxmlformats.org/officeDocument/2006/relationships/hyperlink" Target="https://youtu.be/iGh3k7wIkk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EJPumFdMFqAe7aIOsW6WnrPVAg==">AMUW2mWqu7cUjpb6KFnHXfo1JQsd2d5kA0bNvoH06Fk1FZSLIDgQfpWv8UoZIbMDjogTEO06tTe7D0Q2st3vCkmDMS4Ec6ukI6pYbe09MqZQTwqAR9vW5BG7z/XbX6cmptXRyazI3IzQ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2021-05-20T08:19:00Z</dcterms:created>
  <dc:creator>Michelle</dc:creator>
</cp:coreProperties>
</file>